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16" w:rsidRPr="00B4481C" w:rsidRDefault="00B4481C" w:rsidP="00B4481C">
      <w:pPr>
        <w:jc w:val="center"/>
        <w:rPr>
          <w:rFonts w:ascii="黑体" w:eastAsia="黑体" w:hAnsi="黑体" w:hint="eastAsia"/>
          <w:sz w:val="32"/>
          <w:szCs w:val="32"/>
        </w:rPr>
      </w:pPr>
      <w:r w:rsidRPr="00B4481C">
        <w:rPr>
          <w:rFonts w:ascii="黑体" w:eastAsia="黑体" w:hAnsi="黑体" w:hint="eastAsia"/>
          <w:sz w:val="32"/>
          <w:szCs w:val="32"/>
        </w:rPr>
        <w:t>《四川轻化工大学学报（社会科学版）》参考文献著录规范</w:t>
      </w:r>
    </w:p>
    <w:p w:rsidR="00B4481C" w:rsidRDefault="00B4481C">
      <w:pPr>
        <w:rPr>
          <w:rFonts w:hint="eastAsia"/>
        </w:rPr>
      </w:pPr>
    </w:p>
    <w:p w:rsidR="007A00DF" w:rsidRDefault="007A00DF" w:rsidP="007A00DF">
      <w:pPr>
        <w:jc w:val="center"/>
        <w:rPr>
          <w:rFonts w:ascii="楷体_GB2312" w:eastAsia="楷体_GB2312" w:hint="eastAsia"/>
          <w:sz w:val="24"/>
        </w:rPr>
      </w:pPr>
      <w:r w:rsidRPr="007A00DF">
        <w:rPr>
          <w:rFonts w:ascii="楷体_GB2312" w:eastAsia="楷体_GB2312" w:hint="eastAsia"/>
          <w:sz w:val="24"/>
        </w:rPr>
        <w:t>《四川轻化工大学学报（社会科学版）》编辑部</w:t>
      </w:r>
    </w:p>
    <w:p w:rsidR="007A00DF" w:rsidRPr="007A00DF" w:rsidRDefault="00950955" w:rsidP="007A00DF">
      <w:pPr>
        <w:jc w:val="center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（2025年3月18日）</w:t>
      </w:r>
    </w:p>
    <w:p w:rsidR="007A00DF" w:rsidRDefault="007A00DF">
      <w:pPr>
        <w:rPr>
          <w:rFonts w:hint="eastAsia"/>
        </w:rPr>
      </w:pPr>
    </w:p>
    <w:p w:rsidR="00B4481C" w:rsidRPr="00C71530" w:rsidRDefault="00B4481C" w:rsidP="00B4481C">
      <w:pPr>
        <w:pStyle w:val="a3"/>
        <w:spacing w:line="400" w:lineRule="exact"/>
        <w:rPr>
          <w:rFonts w:ascii="楷体_GB2312" w:eastAsia="楷体_GB2312" w:hAnsi="宋体"/>
          <w:b/>
          <w:color w:val="FF0000"/>
          <w:szCs w:val="21"/>
        </w:rPr>
      </w:pPr>
      <w:r w:rsidRPr="00C71530">
        <w:rPr>
          <w:rFonts w:ascii="楷体_GB2312" w:eastAsia="楷体_GB2312" w:hAnsi="宋体" w:hint="eastAsia"/>
          <w:b/>
          <w:color w:val="FF0000"/>
          <w:szCs w:val="21"/>
        </w:rPr>
        <w:t>请注意：</w:t>
      </w:r>
    </w:p>
    <w:p w:rsidR="00B4481C" w:rsidRPr="00CE5937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1.</w:t>
      </w:r>
      <w:r w:rsidRPr="00CE5937">
        <w:rPr>
          <w:rFonts w:ascii="楷体_GB2312" w:eastAsia="楷体_GB2312" w:hAnsi="宋体" w:hint="eastAsia"/>
          <w:color w:val="FF0000"/>
          <w:szCs w:val="21"/>
        </w:rPr>
        <w:t>所有中文、英文参考文献内的标点符号改成全英文标点符号（文章标题内的双引号、顿号等除外）。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2.</w:t>
      </w:r>
      <w:r w:rsidRPr="00CE5937">
        <w:rPr>
          <w:rFonts w:ascii="楷体_GB2312" w:eastAsia="楷体_GB2312" w:hAnsi="宋体" w:hint="eastAsia"/>
          <w:color w:val="FF0000"/>
          <w:szCs w:val="21"/>
        </w:rPr>
        <w:t>中英文参考文献内，所有点号、逗号、冒号后面空一格（网址链接内容除外，如content_2318295.htm）。</w:t>
      </w:r>
    </w:p>
    <w:p w:rsidR="00B4481C" w:rsidRPr="00C71530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 w:rsidRPr="00C71530">
        <w:rPr>
          <w:rFonts w:ascii="楷体_GB2312" w:eastAsia="楷体_GB2312" w:hAnsi="宋体" w:hint="eastAsia"/>
          <w:color w:val="FF0000"/>
          <w:szCs w:val="21"/>
        </w:rPr>
        <w:t>3.每条参考文献的末尾的点号仍然采用英文点号。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4.</w:t>
      </w:r>
      <w:r w:rsidRPr="00BD64F5">
        <w:rPr>
          <w:rFonts w:ascii="楷体_GB2312" w:eastAsia="楷体_GB2312" w:hAnsi="宋体" w:hint="eastAsia"/>
          <w:color w:val="FF0000"/>
          <w:szCs w:val="21"/>
        </w:rPr>
        <w:t>每一个参考文献的番号是唯一的，如果对这条参考文献在正文中有多次引用，也只能在正文的相应位置标记同一个番号，不得对同一参考文献累计编号，例如以下第一个参考文献[1]在正文不同位置有多次引用，也只能标记为[1]。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5.超过三位作者，第三位作者后面加“, 等”.</w:t>
      </w:r>
    </w:p>
    <w:p w:rsidR="00B4481C" w:rsidRDefault="00B4481C" w:rsidP="00B4481C">
      <w:pPr>
        <w:pStyle w:val="a3"/>
        <w:spacing w:line="400" w:lineRule="exact"/>
        <w:rPr>
          <w:rFonts w:ascii="宋体" w:hAnsi="宋体"/>
          <w:szCs w:val="21"/>
        </w:rPr>
      </w:pPr>
    </w:p>
    <w:p w:rsidR="00B4481C" w:rsidRPr="00EA0E03" w:rsidRDefault="00B4481C" w:rsidP="00B4481C">
      <w:pPr>
        <w:pStyle w:val="a3"/>
        <w:spacing w:line="400" w:lineRule="exact"/>
        <w:rPr>
          <w:rFonts w:ascii="宋体" w:hAnsi="宋体"/>
          <w:b/>
          <w:color w:val="FF0000"/>
          <w:sz w:val="24"/>
        </w:rPr>
      </w:pPr>
      <w:r w:rsidRPr="00EA0E03">
        <w:rPr>
          <w:rFonts w:ascii="宋体" w:hAnsi="宋体" w:hint="eastAsia"/>
          <w:b/>
          <w:color w:val="FF0000"/>
          <w:sz w:val="24"/>
        </w:rPr>
        <w:t>示例如下：</w:t>
      </w:r>
    </w:p>
    <w:p w:rsidR="00B4481C" w:rsidRPr="00E9056C" w:rsidRDefault="00B4481C" w:rsidP="00B4481C">
      <w:pPr>
        <w:pStyle w:val="a3"/>
        <w:spacing w:line="400" w:lineRule="exact"/>
        <w:rPr>
          <w:rFonts w:ascii="宋体" w:hAnsi="宋体"/>
          <w:b/>
          <w:szCs w:val="21"/>
        </w:rPr>
      </w:pPr>
      <w:r w:rsidRPr="00E9056C">
        <w:rPr>
          <w:rFonts w:ascii="宋体" w:hAnsi="宋体" w:hint="eastAsia"/>
          <w:b/>
          <w:szCs w:val="21"/>
        </w:rPr>
        <w:t>中文参考文献：</w:t>
      </w:r>
    </w:p>
    <w:p w:rsidR="00B4481C" w:rsidRPr="003C3B76" w:rsidRDefault="00B4481C" w:rsidP="00B4481C">
      <w:pPr>
        <w:pStyle w:val="a3"/>
        <w:spacing w:line="400" w:lineRule="exact"/>
        <w:rPr>
          <w:rFonts w:ascii="宋体" w:hAnsi="宋体"/>
          <w:szCs w:val="21"/>
        </w:rPr>
      </w:pPr>
      <w:r w:rsidRPr="003C3B76">
        <w:rPr>
          <w:rFonts w:ascii="楷体_GB2312" w:eastAsia="楷体_GB2312" w:hAnsi="宋体" w:hint="eastAsia"/>
          <w:szCs w:val="21"/>
        </w:rPr>
        <w:t>[1] 昂温 G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昂温 P S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hint="eastAsia"/>
          <w:szCs w:val="21"/>
        </w:rPr>
        <w:t>外国出版史[M]</w:t>
      </w:r>
      <w:r>
        <w:rPr>
          <w:rFonts w:ascii="楷体_GB2312" w:eastAsia="楷体_GB2312" w:hAnsi="宋体" w:hint="eastAsia"/>
          <w:szCs w:val="21"/>
        </w:rPr>
        <w:t xml:space="preserve">. </w:t>
      </w:r>
      <w:r w:rsidRPr="003C3B76">
        <w:rPr>
          <w:rFonts w:ascii="楷体_GB2312" w:eastAsia="楷体_GB2312" w:hAnsi="宋体" w:hint="eastAsia"/>
          <w:szCs w:val="21"/>
        </w:rPr>
        <w:t>陈生铮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译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hint="eastAsia"/>
          <w:szCs w:val="21"/>
        </w:rPr>
        <w:t>北京</w:t>
      </w:r>
      <w:r>
        <w:rPr>
          <w:rFonts w:ascii="楷体_GB2312" w:eastAsia="楷体_GB2312" w:hAnsi="宋体" w:hint="eastAsia"/>
          <w:szCs w:val="21"/>
        </w:rPr>
        <w:t xml:space="preserve">: </w:t>
      </w:r>
      <w:r w:rsidRPr="003C3B76">
        <w:rPr>
          <w:rFonts w:ascii="楷体_GB2312" w:eastAsia="楷体_GB2312" w:hAnsi="宋体" w:hint="eastAsia"/>
          <w:szCs w:val="21"/>
        </w:rPr>
        <w:t>中国书籍出版社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1988</w:t>
      </w:r>
      <w:r>
        <w:rPr>
          <w:rFonts w:ascii="楷体_GB2312" w:eastAsia="楷体_GB2312" w:hAnsi="宋体" w:hint="eastAsia"/>
          <w:szCs w:val="21"/>
        </w:rPr>
        <w:t xml:space="preserve">: </w:t>
      </w:r>
      <w:r w:rsidRPr="003C3B76">
        <w:rPr>
          <w:rFonts w:ascii="楷体_GB2312" w:eastAsia="楷体_GB2312" w:hAnsi="宋体" w:hint="eastAsia"/>
          <w:szCs w:val="21"/>
        </w:rPr>
        <w:t>25.</w:t>
      </w:r>
      <w:r w:rsidRPr="003C3B76">
        <w:rPr>
          <w:rFonts w:ascii="宋体" w:hAnsi="宋体" w:hint="eastAsia"/>
          <w:color w:val="FF0000"/>
          <w:szCs w:val="21"/>
        </w:rPr>
        <w:t>（说明：图书引用应标出引用页码；如果是对同一本书的不同页码的引用，可在正文中不同位置标出不同页码，例如：[3]123，[3]138，[3]149）</w:t>
      </w:r>
    </w:p>
    <w:p w:rsidR="00B4481C" w:rsidRPr="003C3B76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 w:rsidRPr="003C3B76">
        <w:rPr>
          <w:rFonts w:ascii="楷体_GB2312" w:eastAsia="楷体_GB2312" w:hAnsi="宋体" w:hint="eastAsia"/>
          <w:szCs w:val="21"/>
        </w:rPr>
        <w:t>[2]</w:t>
      </w:r>
      <w:r w:rsidRPr="003C3B76">
        <w:rPr>
          <w:rFonts w:ascii="楷体_GB2312" w:eastAsia="楷体_GB2312" w:hAnsi="宋体" w:hint="eastAsia"/>
        </w:rPr>
        <w:t xml:space="preserve"> 张钰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张洁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李达三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等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hint="eastAsia"/>
        </w:rPr>
        <w:t>新时代</w:t>
      </w:r>
      <w:r w:rsidRPr="003C3B76">
        <w:rPr>
          <w:rFonts w:ascii="楷体_GB2312" w:eastAsia="楷体_GB2312" w:hAnsi="宋体" w:hint="eastAsia"/>
          <w:szCs w:val="21"/>
        </w:rPr>
        <w:t>法理学、法律哲学与法律方法研究[J]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hint="eastAsia"/>
          <w:szCs w:val="21"/>
        </w:rPr>
        <w:t>中国社会科学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2008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38</w:t>
      </w:r>
      <w:r>
        <w:rPr>
          <w:rFonts w:ascii="楷体_GB2312" w:eastAsia="楷体_GB2312" w:hAnsi="宋体" w:hint="eastAsia"/>
          <w:szCs w:val="21"/>
        </w:rPr>
        <w:t xml:space="preserve">（2）: </w:t>
      </w:r>
      <w:r w:rsidRPr="003C3B76">
        <w:rPr>
          <w:rFonts w:ascii="楷体_GB2312" w:eastAsia="楷体_GB2312" w:hAnsi="宋体" w:hint="eastAsia"/>
          <w:color w:val="FF0000"/>
          <w:szCs w:val="21"/>
        </w:rPr>
        <w:t>23-27</w:t>
      </w:r>
      <w:r w:rsidRPr="00806FE4">
        <w:rPr>
          <w:rFonts w:eastAsia="楷体_GB2312" w:hint="eastAsia"/>
          <w:color w:val="000000"/>
          <w:szCs w:val="21"/>
        </w:rPr>
        <w:t>．</w:t>
      </w:r>
      <w:r w:rsidRPr="003C3B76">
        <w:rPr>
          <w:rFonts w:ascii="宋体" w:hAnsi="宋体" w:hint="eastAsia"/>
          <w:color w:val="FF0000"/>
          <w:szCs w:val="21"/>
        </w:rPr>
        <w:t>（说明：若文献为期刊的，要标注出起止页码，刊期不足十位数的</w:t>
      </w:r>
      <w:r w:rsidRPr="00AD49F8">
        <w:rPr>
          <w:rFonts w:ascii="宋体" w:hAnsi="宋体" w:hint="eastAsia"/>
          <w:b/>
          <w:color w:val="FF0000"/>
          <w:szCs w:val="21"/>
        </w:rPr>
        <w:t>不加0</w:t>
      </w:r>
      <w:r w:rsidRPr="003C3B76">
        <w:rPr>
          <w:rFonts w:ascii="宋体" w:hAnsi="宋体" w:hint="eastAsia"/>
          <w:color w:val="FF0000"/>
          <w:szCs w:val="21"/>
        </w:rPr>
        <w:t>）</w:t>
      </w:r>
    </w:p>
    <w:p w:rsidR="00B4481C" w:rsidRPr="003C3B76" w:rsidRDefault="00B4481C" w:rsidP="00B4481C">
      <w:pPr>
        <w:pStyle w:val="a4"/>
        <w:spacing w:line="400" w:lineRule="exact"/>
        <w:ind w:left="630" w:hangingChars="300" w:hanging="630"/>
        <w:rPr>
          <w:rFonts w:ascii="楷体_GB2312" w:eastAsia="楷体_GB2312" w:hAnsi="宋体"/>
        </w:rPr>
      </w:pPr>
      <w:r w:rsidRPr="003C3B76">
        <w:rPr>
          <w:rFonts w:ascii="楷体_GB2312" w:eastAsia="楷体_GB2312" w:hAnsi="宋体" w:hint="eastAsia"/>
          <w:color w:val="000000"/>
        </w:rPr>
        <w:t xml:space="preserve">[3] </w:t>
      </w:r>
      <w:r w:rsidRPr="003C3B76">
        <w:rPr>
          <w:rFonts w:ascii="楷体_GB2312" w:eastAsia="楷体_GB2312" w:hAnsi="宋体" w:hint="eastAsia"/>
        </w:rPr>
        <w:t>张钰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张洁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李达三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等</w:t>
      </w:r>
      <w:r>
        <w:rPr>
          <w:rFonts w:eastAsia="楷体_GB2312" w:hint="eastAsia"/>
          <w:color w:val="000000"/>
        </w:rPr>
        <w:t>.</w:t>
      </w:r>
      <w:r w:rsidRPr="003C3B76">
        <w:rPr>
          <w:rFonts w:ascii="楷体_GB2312" w:eastAsia="楷体_GB2312" w:hAnsi="宋体" w:hint="eastAsia"/>
        </w:rPr>
        <w:t>出版业信息化已迈入快车道</w:t>
      </w:r>
      <w:r>
        <w:rPr>
          <w:rFonts w:ascii="楷体_GB2312" w:eastAsia="楷体_GB2312" w:hAnsi="宋体" w:hint="eastAsia"/>
        </w:rPr>
        <w:t>，</w:t>
      </w:r>
      <w:r w:rsidRPr="003C3B76">
        <w:rPr>
          <w:rFonts w:ascii="楷体_GB2312" w:eastAsia="楷体_GB2312" w:hAnsi="宋体" w:hint="eastAsia"/>
        </w:rPr>
        <w:t>我们要想方设法采取各种有力举措[EB/OL]</w:t>
      </w:r>
      <w:r>
        <w:rPr>
          <w:rFonts w:ascii="Times New Roman" w:eastAsia="楷体_GB2312" w:hAnsi="Times New Roman" w:hint="eastAsia"/>
          <w:color w:val="000000"/>
        </w:rPr>
        <w:t xml:space="preserve">. </w:t>
      </w:r>
      <w:r w:rsidRPr="003C3B76">
        <w:rPr>
          <w:rFonts w:ascii="楷体_GB2312" w:eastAsia="楷体_GB2312" w:hAnsi="宋体" w:hint="eastAsia"/>
          <w:color w:val="FF0000"/>
        </w:rPr>
        <w:t>(</w:t>
      </w:r>
      <w:smartTag w:uri="urn:schemas-microsoft-com:office:smarttags" w:element="chsdate">
        <w:smartTagPr>
          <w:attr w:name="Year" w:val="2001"/>
          <w:attr w:name="Month" w:val="12"/>
          <w:attr w:name="Day" w:val="19"/>
          <w:attr w:name="IsLunarDate" w:val="False"/>
          <w:attr w:name="IsROCDate" w:val="False"/>
        </w:smartTagPr>
        <w:r w:rsidRPr="003C3B76">
          <w:rPr>
            <w:rFonts w:ascii="楷体_GB2312" w:eastAsia="楷体_GB2312" w:hAnsi="宋体" w:hint="eastAsia"/>
            <w:color w:val="FF0000"/>
          </w:rPr>
          <w:t>2001-12-19</w:t>
        </w:r>
      </w:smartTag>
      <w:r w:rsidRPr="003C3B76">
        <w:rPr>
          <w:rFonts w:ascii="楷体_GB2312" w:eastAsia="楷体_GB2312" w:hAnsi="宋体" w:hint="eastAsia"/>
          <w:color w:val="FF0000"/>
        </w:rPr>
        <w:t>)[2004-04-15]</w:t>
      </w:r>
      <w:r>
        <w:rPr>
          <w:rFonts w:ascii="Times New Roman" w:eastAsia="楷体_GB2312" w:hAnsi="Times New Roman" w:hint="eastAsia"/>
          <w:color w:val="000000"/>
        </w:rPr>
        <w:t xml:space="preserve">. </w:t>
      </w:r>
      <w:r w:rsidRPr="003C3B76">
        <w:rPr>
          <w:rFonts w:ascii="楷体_GB2312" w:eastAsia="楷体_GB2312" w:hAnsi="宋体" w:cs="Times New Roman" w:hint="eastAsia"/>
        </w:rPr>
        <w:t>http://www.booktide.com/news/20011219/200112190019.html</w:t>
      </w:r>
      <w:r w:rsidRPr="003C3B76">
        <w:rPr>
          <w:rFonts w:ascii="楷体_GB2312" w:eastAsia="楷体_GB2312" w:hAnsi="宋体" w:hint="eastAsia"/>
        </w:rPr>
        <w:t>.</w:t>
      </w:r>
    </w:p>
    <w:p w:rsidR="00B4481C" w:rsidRPr="007B5020" w:rsidRDefault="00B4481C" w:rsidP="00B4481C">
      <w:pPr>
        <w:pStyle w:val="a4"/>
        <w:spacing w:line="400" w:lineRule="exact"/>
        <w:ind w:left="630" w:hangingChars="300" w:hanging="630"/>
        <w:rPr>
          <w:rFonts w:hAnsi="宋体"/>
          <w:color w:val="FF0000"/>
        </w:rPr>
      </w:pPr>
      <w:r w:rsidRPr="007B5020">
        <w:rPr>
          <w:rFonts w:hAnsi="宋体" w:hint="eastAsia"/>
        </w:rPr>
        <w:t xml:space="preserve"> </w:t>
      </w:r>
      <w:r>
        <w:rPr>
          <w:rFonts w:hAnsi="宋体" w:hint="eastAsia"/>
        </w:rPr>
        <w:t xml:space="preserve"> </w:t>
      </w:r>
      <w:r w:rsidRPr="007B5020">
        <w:rPr>
          <w:rFonts w:hAnsi="宋体" w:hint="eastAsia"/>
          <w:color w:val="FF0000"/>
        </w:rPr>
        <w:t>(说明：电子文献须加上其发表或</w:t>
      </w:r>
      <w:r w:rsidRPr="001B702C">
        <w:rPr>
          <w:rFonts w:hAnsi="宋体" w:hint="eastAsia"/>
          <w:b/>
          <w:color w:val="FF0000"/>
        </w:rPr>
        <w:t>更新日期(加圆括号)</w:t>
      </w:r>
      <w:r w:rsidRPr="007B5020">
        <w:rPr>
          <w:rFonts w:hAnsi="宋体" w:hint="eastAsia"/>
          <w:color w:val="FF0000"/>
        </w:rPr>
        <w:t>、</w:t>
      </w:r>
      <w:r w:rsidRPr="001B702C">
        <w:rPr>
          <w:rFonts w:hAnsi="宋体" w:hint="eastAsia"/>
          <w:b/>
          <w:color w:val="FF0000"/>
        </w:rPr>
        <w:t>引用日期(加方括号)</w:t>
      </w:r>
      <w:r w:rsidRPr="007B5020">
        <w:rPr>
          <w:rFonts w:hAnsi="宋体" w:hint="eastAsia"/>
          <w:color w:val="FF0000"/>
        </w:rPr>
        <w:t>和电子文献的网址)</w:t>
      </w: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  <w:r w:rsidRPr="003C3B76">
        <w:rPr>
          <w:rFonts w:ascii="楷体_GB2312" w:eastAsia="楷体_GB2312" w:hAnsi="宋体" w:hint="eastAsia"/>
          <w:szCs w:val="21"/>
        </w:rPr>
        <w:t>[</w:t>
      </w:r>
      <w:r>
        <w:rPr>
          <w:rFonts w:ascii="楷体_GB2312" w:eastAsia="楷体_GB2312" w:hAnsi="宋体" w:hint="eastAsia"/>
          <w:szCs w:val="21"/>
        </w:rPr>
        <w:t>4</w:t>
      </w:r>
      <w:r w:rsidRPr="003C3B76">
        <w:rPr>
          <w:rFonts w:ascii="楷体_GB2312" w:eastAsia="楷体_GB2312" w:hAnsi="宋体" w:hint="eastAsia"/>
          <w:szCs w:val="21"/>
        </w:rPr>
        <w:t xml:space="preserve">] </w:t>
      </w:r>
      <w:r w:rsidRPr="003C3B76">
        <w:rPr>
          <w:rFonts w:ascii="楷体_GB2312" w:eastAsia="楷体_GB2312" w:hAnsi="宋体" w:cs="宋体" w:hint="eastAsia"/>
          <w:szCs w:val="21"/>
        </w:rPr>
        <w:t>殷雷萍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张洁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李达三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等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cs="宋体" w:hint="eastAsia"/>
          <w:szCs w:val="21"/>
        </w:rPr>
        <w:t>法律如何保障精神赡养[N]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cs="宋体" w:hint="eastAsia"/>
          <w:szCs w:val="21"/>
        </w:rPr>
        <w:t>人民法院报</w:t>
      </w:r>
      <w:r>
        <w:rPr>
          <w:rFonts w:eastAsia="楷体_GB2312" w:hint="eastAsia"/>
          <w:color w:val="000000"/>
          <w:szCs w:val="21"/>
        </w:rPr>
        <w:t xml:space="preserve">, </w:t>
      </w:r>
      <w:r w:rsidRPr="003C3B76">
        <w:rPr>
          <w:rFonts w:ascii="楷体_GB2312" w:eastAsia="楷体_GB2312" w:hAnsi="宋体" w:cs="宋体" w:hint="eastAsia"/>
          <w:szCs w:val="21"/>
        </w:rPr>
        <w:t>2013-07-04</w:t>
      </w:r>
      <w:r>
        <w:rPr>
          <w:rFonts w:ascii="楷体_GB2312" w:eastAsia="楷体_GB2312" w:hAnsi="宋体" w:cs="宋体" w:hint="eastAsia"/>
          <w:szCs w:val="21"/>
        </w:rPr>
        <w:t>（</w:t>
      </w:r>
      <w:r w:rsidRPr="003C3B76">
        <w:rPr>
          <w:rFonts w:ascii="楷体_GB2312" w:eastAsia="楷体_GB2312" w:hAnsi="宋体" w:cs="宋体" w:hint="eastAsia"/>
          <w:color w:val="FF0000"/>
          <w:szCs w:val="21"/>
        </w:rPr>
        <w:t>2</w:t>
      </w:r>
      <w:r>
        <w:rPr>
          <w:rFonts w:ascii="楷体_GB2312" w:eastAsia="楷体_GB2312" w:hAnsi="宋体" w:cs="宋体" w:hint="eastAsia"/>
          <w:szCs w:val="21"/>
        </w:rPr>
        <w:t>）</w:t>
      </w:r>
      <w:r w:rsidRPr="003C3B76">
        <w:rPr>
          <w:rFonts w:ascii="楷体_GB2312" w:eastAsia="楷体_GB2312" w:hAnsi="宋体" w:cs="宋体" w:hint="eastAsia"/>
          <w:szCs w:val="21"/>
        </w:rPr>
        <w:t>.</w:t>
      </w:r>
      <w:r w:rsidRPr="007B5020">
        <w:rPr>
          <w:rFonts w:ascii="宋体" w:hAnsi="宋体" w:hint="eastAsia"/>
          <w:color w:val="FF0000"/>
          <w:szCs w:val="21"/>
        </w:rPr>
        <w:t>（说明：</w:t>
      </w:r>
      <w:r>
        <w:rPr>
          <w:rFonts w:ascii="宋体" w:hAnsi="宋体" w:hint="eastAsia"/>
          <w:color w:val="FF0000"/>
          <w:szCs w:val="21"/>
        </w:rPr>
        <w:t>需在日期后面标出具体所在第几版，第几版</w:t>
      </w:r>
      <w:r w:rsidRPr="003C3B76">
        <w:rPr>
          <w:rFonts w:ascii="宋体" w:hAnsi="宋体" w:hint="eastAsia"/>
          <w:color w:val="FF0000"/>
          <w:szCs w:val="21"/>
        </w:rPr>
        <w:t>不足十位数的</w:t>
      </w:r>
      <w:r w:rsidRPr="00AD49F8">
        <w:rPr>
          <w:rFonts w:ascii="宋体" w:hAnsi="宋体" w:hint="eastAsia"/>
          <w:b/>
          <w:color w:val="FF0000"/>
          <w:szCs w:val="21"/>
        </w:rPr>
        <w:t>不加0</w:t>
      </w:r>
      <w:r w:rsidRPr="007B5020">
        <w:rPr>
          <w:rFonts w:ascii="宋体" w:hAnsi="宋体" w:hint="eastAsia"/>
          <w:color w:val="FF0000"/>
          <w:szCs w:val="21"/>
        </w:rPr>
        <w:t>）</w:t>
      </w: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  <w:r w:rsidRPr="003C3B76">
        <w:rPr>
          <w:rFonts w:ascii="楷体_GB2312" w:eastAsia="楷体_GB2312" w:hAnsi="宋体" w:hint="eastAsia"/>
          <w:szCs w:val="21"/>
        </w:rPr>
        <w:t>[</w:t>
      </w:r>
      <w:r>
        <w:rPr>
          <w:rFonts w:ascii="楷体_GB2312" w:eastAsia="楷体_GB2312" w:hAnsi="宋体" w:hint="eastAsia"/>
          <w:szCs w:val="21"/>
        </w:rPr>
        <w:t>5</w:t>
      </w:r>
      <w:r w:rsidRPr="003C3B76">
        <w:rPr>
          <w:rFonts w:ascii="楷体_GB2312" w:eastAsia="楷体_GB2312" w:hAnsi="宋体" w:hint="eastAsia"/>
          <w:szCs w:val="21"/>
        </w:rPr>
        <w:t>] 程颖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张洁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李达三</w:t>
      </w:r>
      <w:r>
        <w:rPr>
          <w:rFonts w:ascii="楷体_GB2312" w:eastAsia="楷体_GB2312" w:hAnsi="宋体" w:hint="eastAsia"/>
        </w:rPr>
        <w:t xml:space="preserve">, </w:t>
      </w:r>
      <w:r w:rsidRPr="003C3B76">
        <w:rPr>
          <w:rFonts w:ascii="楷体_GB2312" w:eastAsia="楷体_GB2312" w:hAnsi="宋体" w:hint="eastAsia"/>
        </w:rPr>
        <w:t>等</w:t>
      </w:r>
      <w:r>
        <w:rPr>
          <w:rFonts w:eastAsia="楷体_GB2312" w:hint="eastAsia"/>
          <w:color w:val="000000"/>
          <w:szCs w:val="21"/>
        </w:rPr>
        <w:t xml:space="preserve">. </w:t>
      </w:r>
      <w:r w:rsidRPr="003C3B76">
        <w:rPr>
          <w:rFonts w:ascii="楷体_GB2312" w:eastAsia="楷体_GB2312" w:hAnsi="宋体" w:hint="eastAsia"/>
          <w:szCs w:val="21"/>
        </w:rPr>
        <w:t>网络社区中信任问题的探讨[D]</w:t>
      </w:r>
      <w:r>
        <w:rPr>
          <w:rFonts w:eastAsia="楷体_GB2312" w:hint="eastAsia"/>
          <w:color w:val="000000"/>
          <w:szCs w:val="21"/>
        </w:rPr>
        <w:t xml:space="preserve">. </w:t>
      </w:r>
      <w:r>
        <w:rPr>
          <w:rFonts w:ascii="楷体_GB2312" w:eastAsia="楷体_GB2312" w:hAnsi="宋体" w:hint="eastAsia"/>
          <w:color w:val="FF0000"/>
          <w:szCs w:val="21"/>
        </w:rPr>
        <w:t>上海</w:t>
      </w:r>
      <w:r>
        <w:rPr>
          <w:rFonts w:ascii="楷体_GB2312" w:eastAsia="楷体_GB2312" w:hAnsi="宋体" w:hint="eastAsia"/>
          <w:szCs w:val="21"/>
        </w:rPr>
        <w:t>: 华东理工</w:t>
      </w:r>
      <w:r w:rsidRPr="003C3B76">
        <w:rPr>
          <w:rFonts w:ascii="楷体_GB2312" w:eastAsia="楷体_GB2312" w:hAnsi="宋体" w:hint="eastAsia"/>
          <w:szCs w:val="21"/>
        </w:rPr>
        <w:t>大学</w:t>
      </w:r>
      <w:r>
        <w:rPr>
          <w:rFonts w:ascii="楷体_GB2312" w:eastAsia="楷体_GB2312" w:hAnsi="宋体" w:hint="eastAsia"/>
          <w:szCs w:val="21"/>
        </w:rPr>
        <w:t xml:space="preserve">, </w:t>
      </w:r>
      <w:r w:rsidRPr="003C3B76">
        <w:rPr>
          <w:rFonts w:ascii="楷体_GB2312" w:eastAsia="楷体_GB2312" w:hAnsi="宋体" w:hint="eastAsia"/>
          <w:szCs w:val="21"/>
        </w:rPr>
        <w:t>2005</w:t>
      </w:r>
      <w:r>
        <w:rPr>
          <w:rFonts w:ascii="楷体_GB2312" w:eastAsia="楷体_GB2312" w:hAnsi="宋体" w:hint="eastAsia"/>
          <w:szCs w:val="21"/>
        </w:rPr>
        <w:t xml:space="preserve">: </w:t>
      </w:r>
      <w:r w:rsidRPr="003C3B76">
        <w:rPr>
          <w:rFonts w:ascii="楷体_GB2312" w:eastAsia="楷体_GB2312" w:hAnsi="宋体" w:hint="eastAsia"/>
          <w:szCs w:val="21"/>
        </w:rPr>
        <w:t>125.</w:t>
      </w:r>
      <w:r w:rsidRPr="007B5020">
        <w:rPr>
          <w:rFonts w:ascii="宋体" w:hAnsi="宋体" w:hint="eastAsia"/>
          <w:color w:val="FF0000"/>
          <w:szCs w:val="21"/>
        </w:rPr>
        <w:t>（说明：</w:t>
      </w:r>
      <w:r>
        <w:rPr>
          <w:rFonts w:ascii="宋体" w:hAnsi="宋体" w:hint="eastAsia"/>
          <w:color w:val="FF0000"/>
          <w:szCs w:val="21"/>
        </w:rPr>
        <w:t>需标出学位授予单位所在地</w:t>
      </w:r>
      <w:r w:rsidRPr="007B5020">
        <w:rPr>
          <w:rFonts w:ascii="宋体" w:hAnsi="宋体" w:hint="eastAsia"/>
          <w:color w:val="FF0000"/>
          <w:szCs w:val="21"/>
        </w:rPr>
        <w:t>）</w:t>
      </w:r>
    </w:p>
    <w:p w:rsidR="00B4481C" w:rsidRDefault="00B4481C" w:rsidP="00B4481C">
      <w:pPr>
        <w:spacing w:line="400" w:lineRule="exact"/>
        <w:ind w:firstLineChars="50" w:firstLine="105"/>
        <w:rPr>
          <w:rFonts w:ascii="宋体" w:hAnsi="宋体"/>
          <w:szCs w:val="21"/>
        </w:rPr>
      </w:pPr>
    </w:p>
    <w:p w:rsidR="00B4481C" w:rsidRPr="000522FB" w:rsidRDefault="00B4481C" w:rsidP="00B4481C">
      <w:pPr>
        <w:spacing w:line="400" w:lineRule="exact"/>
        <w:ind w:firstLineChars="50" w:firstLine="105"/>
        <w:rPr>
          <w:rFonts w:ascii="宋体" w:hAnsi="宋体"/>
          <w:szCs w:val="21"/>
        </w:rPr>
      </w:pPr>
    </w:p>
    <w:p w:rsidR="00B4481C" w:rsidRPr="00E9056C" w:rsidRDefault="00B4481C" w:rsidP="00B4481C">
      <w:pPr>
        <w:pStyle w:val="a3"/>
        <w:spacing w:line="400" w:lineRule="exact"/>
        <w:rPr>
          <w:rFonts w:ascii="宋体" w:hAnsi="宋体"/>
          <w:b/>
          <w:szCs w:val="21"/>
        </w:rPr>
      </w:pPr>
      <w:r w:rsidRPr="00E9056C">
        <w:rPr>
          <w:rFonts w:ascii="宋体" w:hAnsi="宋体" w:hint="eastAsia"/>
          <w:b/>
          <w:szCs w:val="21"/>
        </w:rPr>
        <w:lastRenderedPageBreak/>
        <w:t>英文参考文献：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 w:rsidRPr="00BD64F5">
        <w:rPr>
          <w:rFonts w:ascii="楷体_GB2312" w:eastAsia="楷体_GB2312" w:hAnsi="宋体" w:hint="eastAsia"/>
          <w:color w:val="FF0000"/>
          <w:szCs w:val="21"/>
        </w:rPr>
        <w:t>请注意：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1.著录格式一般与中文参考文献相同。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2.英文参考文献的作者姓名全部大写，但每一个“名”要缩写为首字母。</w:t>
      </w:r>
    </w:p>
    <w:p w:rsidR="00B4481C" w:rsidRDefault="00B4481C" w:rsidP="00B4481C">
      <w:pPr>
        <w:pStyle w:val="a3"/>
        <w:spacing w:line="400" w:lineRule="exact"/>
        <w:rPr>
          <w:rFonts w:ascii="楷体_GB2312" w:eastAsia="楷体_GB2312" w:hAnsi="宋体"/>
          <w:color w:val="FF0000"/>
          <w:szCs w:val="21"/>
        </w:rPr>
      </w:pPr>
      <w:r>
        <w:rPr>
          <w:rFonts w:ascii="楷体_GB2312" w:eastAsia="楷体_GB2312" w:hAnsi="宋体" w:hint="eastAsia"/>
          <w:color w:val="FF0000"/>
          <w:szCs w:val="21"/>
        </w:rPr>
        <w:t>3.</w:t>
      </w:r>
      <w:r w:rsidRPr="00FB22ED">
        <w:rPr>
          <w:rFonts w:ascii="楷体_GB2312" w:eastAsia="楷体_GB2312" w:hAnsi="宋体" w:hint="eastAsia"/>
          <w:color w:val="FF0000"/>
          <w:szCs w:val="21"/>
        </w:rPr>
        <w:t>机构名称，仍然遵循每个单词首字母大写其余字母小写的惯例，但of之类的介词首字母不需要大写。</w:t>
      </w:r>
      <w:r>
        <w:rPr>
          <w:rFonts w:ascii="楷体_GB2312" w:eastAsia="楷体_GB2312" w:hAnsi="宋体" w:hint="eastAsia"/>
          <w:color w:val="FF0000"/>
          <w:szCs w:val="21"/>
        </w:rPr>
        <w:t>4.多位作者姓名之间，不需要加and，超过三位作者，第三位作者后面加“,et al”</w:t>
      </w:r>
    </w:p>
    <w:p w:rsidR="00B4481C" w:rsidRPr="00FB22ED" w:rsidRDefault="00B4481C" w:rsidP="00B4481C">
      <w:pPr>
        <w:spacing w:line="400" w:lineRule="exact"/>
        <w:rPr>
          <w:rFonts w:ascii="宋体" w:hAnsi="宋体"/>
          <w:szCs w:val="21"/>
        </w:rPr>
      </w:pPr>
    </w:p>
    <w:p w:rsidR="00B4481C" w:rsidRPr="002B67C1" w:rsidRDefault="00B4481C" w:rsidP="00B4481C">
      <w:pPr>
        <w:spacing w:line="400" w:lineRule="exact"/>
        <w:rPr>
          <w:szCs w:val="21"/>
        </w:rPr>
      </w:pPr>
      <w:r w:rsidRPr="002B67C1">
        <w:rPr>
          <w:szCs w:val="21"/>
        </w:rPr>
        <w:t>[1] WILLIAMS L J, COTE J A, BUCKLEY M R, et al. Lack of Method Variance in Self-reported Affect and Perceptions at Work[J]. Journal of Applied Psychology, 1989, 74(3): 462-468.</w:t>
      </w:r>
    </w:p>
    <w:p w:rsidR="00B4481C" w:rsidRPr="00A54D76" w:rsidRDefault="00B4481C" w:rsidP="00B4481C">
      <w:pPr>
        <w:spacing w:line="400" w:lineRule="exact"/>
        <w:rPr>
          <w:rFonts w:ascii="楷体_GB2312" w:eastAsia="楷体_GB2312" w:hAnsi="宋体"/>
          <w:color w:val="FF0000"/>
          <w:szCs w:val="21"/>
        </w:rPr>
      </w:pPr>
    </w:p>
    <w:p w:rsidR="00B4481C" w:rsidRPr="00CA6F13" w:rsidRDefault="00B4481C" w:rsidP="00B4481C">
      <w:pPr>
        <w:spacing w:line="400" w:lineRule="exact"/>
        <w:rPr>
          <w:b/>
        </w:rPr>
      </w:pPr>
      <w:r w:rsidRPr="00A54D76">
        <w:rPr>
          <w:rFonts w:ascii="楷体_GB2312" w:eastAsia="楷体_GB2312" w:hAnsi="宋体" w:hint="eastAsia"/>
          <w:color w:val="FF0000"/>
          <w:szCs w:val="21"/>
        </w:rPr>
        <w:t>机构名称，仍然遵循每个单词首字母大写其余字母小写的惯例，但of之类的介词首字母不需要大写。</w:t>
      </w:r>
    </w:p>
    <w:p w:rsidR="00B4481C" w:rsidRDefault="00B4481C" w:rsidP="00B4481C">
      <w:pPr>
        <w:spacing w:line="480" w:lineRule="auto"/>
      </w:pPr>
      <w:r>
        <w:rPr>
          <w:rFonts w:hint="eastAsia"/>
          <w:noProof/>
        </w:rPr>
        <w:drawing>
          <wp:inline distT="0" distB="0" distL="0" distR="0">
            <wp:extent cx="6121400" cy="990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1C" w:rsidRDefault="00B4481C" w:rsidP="00B4481C">
      <w:pPr>
        <w:spacing w:line="400" w:lineRule="exact"/>
        <w:ind w:firstLineChars="50" w:firstLine="105"/>
        <w:rPr>
          <w:rFonts w:ascii="宋体" w:hAnsi="宋体"/>
          <w:szCs w:val="21"/>
        </w:rPr>
      </w:pPr>
    </w:p>
    <w:p w:rsidR="00B4481C" w:rsidRPr="00930924" w:rsidRDefault="00B4481C" w:rsidP="00B4481C">
      <w:pPr>
        <w:spacing w:line="400" w:lineRule="exact"/>
        <w:ind w:firstLineChars="50" w:firstLine="105"/>
        <w:rPr>
          <w:rFonts w:ascii="宋体" w:hAnsi="宋体"/>
          <w:szCs w:val="21"/>
        </w:rPr>
      </w:pPr>
    </w:p>
    <w:p w:rsidR="00B4481C" w:rsidRDefault="00B4481C" w:rsidP="00B4481C">
      <w:pPr>
        <w:spacing w:line="400" w:lineRule="exact"/>
        <w:ind w:firstLineChars="50" w:firstLine="105"/>
        <w:rPr>
          <w:rFonts w:ascii="宋体" w:hAnsi="宋体"/>
          <w:color w:val="FF0000"/>
          <w:szCs w:val="21"/>
        </w:rPr>
      </w:pPr>
      <w:r w:rsidRPr="007B5020">
        <w:rPr>
          <w:rFonts w:ascii="宋体" w:hAnsi="宋体" w:hint="eastAsia"/>
          <w:color w:val="FF0000"/>
          <w:szCs w:val="21"/>
        </w:rPr>
        <w:t>(说明：</w:t>
      </w:r>
      <w:r w:rsidRPr="001B702C">
        <w:rPr>
          <w:rFonts w:ascii="宋体" w:hAnsi="宋体" w:hint="eastAsia"/>
          <w:b/>
          <w:color w:val="FF0000"/>
          <w:szCs w:val="21"/>
        </w:rPr>
        <w:t>各类外文文献的文后参考文献格式与中文示例相同，</w:t>
      </w:r>
      <w:r>
        <w:rPr>
          <w:rFonts w:ascii="宋体" w:hAnsi="宋体" w:hint="eastAsia"/>
          <w:b/>
          <w:color w:val="FF0000"/>
          <w:szCs w:val="21"/>
        </w:rPr>
        <w:t>即</w:t>
      </w:r>
      <w:r w:rsidRPr="001B702C">
        <w:rPr>
          <w:rFonts w:ascii="宋体" w:hAnsi="宋体" w:hint="eastAsia"/>
          <w:b/>
          <w:color w:val="FF0000"/>
          <w:szCs w:val="21"/>
        </w:rPr>
        <w:t>每个标点符号</w:t>
      </w:r>
      <w:r>
        <w:rPr>
          <w:rFonts w:ascii="宋体" w:hAnsi="宋体" w:hint="eastAsia"/>
          <w:b/>
          <w:color w:val="FF0000"/>
          <w:szCs w:val="21"/>
        </w:rPr>
        <w:t>[点号、逗号、冒号等]</w:t>
      </w:r>
      <w:r w:rsidRPr="001B702C">
        <w:rPr>
          <w:rFonts w:ascii="宋体" w:hAnsi="宋体" w:hint="eastAsia"/>
          <w:b/>
          <w:color w:val="FF0000"/>
          <w:szCs w:val="21"/>
        </w:rPr>
        <w:t>后面</w:t>
      </w:r>
      <w:r>
        <w:rPr>
          <w:rFonts w:ascii="宋体" w:hAnsi="宋体" w:hint="eastAsia"/>
          <w:b/>
          <w:color w:val="FF0000"/>
          <w:szCs w:val="21"/>
        </w:rPr>
        <w:t>都</w:t>
      </w:r>
      <w:r w:rsidRPr="001B702C">
        <w:rPr>
          <w:rFonts w:ascii="宋体" w:hAnsi="宋体" w:hint="eastAsia"/>
          <w:b/>
          <w:color w:val="FF0000"/>
          <w:szCs w:val="21"/>
        </w:rPr>
        <w:t>空格</w:t>
      </w:r>
      <w:r w:rsidRPr="007B5020">
        <w:rPr>
          <w:rFonts w:ascii="宋体" w:hAnsi="宋体" w:hint="eastAsia"/>
          <w:color w:val="FF0000"/>
          <w:szCs w:val="21"/>
        </w:rPr>
        <w:t>）</w:t>
      </w:r>
    </w:p>
    <w:p w:rsidR="00B4481C" w:rsidRPr="00A322F0" w:rsidRDefault="00B4481C" w:rsidP="00B4481C">
      <w:pPr>
        <w:spacing w:line="400" w:lineRule="exact"/>
        <w:ind w:firstLineChars="50" w:firstLine="105"/>
        <w:rPr>
          <w:rFonts w:ascii="宋体" w:hAnsi="宋体"/>
          <w:color w:val="FF0000"/>
          <w:szCs w:val="21"/>
        </w:rPr>
      </w:pPr>
    </w:p>
    <w:p w:rsidR="00B4481C" w:rsidRPr="00813CBA" w:rsidRDefault="00B4481C" w:rsidP="00B4481C">
      <w:pPr>
        <w:spacing w:line="400" w:lineRule="exact"/>
        <w:ind w:firstLineChars="200" w:firstLine="420"/>
        <w:rPr>
          <w:rFonts w:ascii="宋体" w:hAnsi="宋体"/>
          <w:color w:val="FF0000"/>
          <w:szCs w:val="21"/>
        </w:rPr>
      </w:pPr>
      <w:r w:rsidRPr="007B5020">
        <w:rPr>
          <w:rFonts w:ascii="宋体" w:hAnsi="宋体" w:hint="eastAsia"/>
          <w:color w:val="FF0000"/>
          <w:szCs w:val="21"/>
        </w:rPr>
        <w:t>常用代码：期刊为 [J]</w:t>
      </w:r>
      <w:r>
        <w:rPr>
          <w:rFonts w:ascii="宋体" w:hAnsi="宋体" w:hint="eastAsia"/>
          <w:color w:val="FF0000"/>
          <w:szCs w:val="21"/>
        </w:rPr>
        <w:t>、</w:t>
      </w:r>
      <w:r w:rsidRPr="007B5020">
        <w:rPr>
          <w:rFonts w:ascii="宋体" w:hAnsi="宋体" w:hint="eastAsia"/>
          <w:color w:val="FF0000"/>
          <w:szCs w:val="21"/>
        </w:rPr>
        <w:t>硕士博士学位论文为[D]</w:t>
      </w:r>
      <w:r>
        <w:rPr>
          <w:rFonts w:ascii="宋体" w:hAnsi="宋体" w:hint="eastAsia"/>
          <w:color w:val="FF0000"/>
          <w:szCs w:val="21"/>
        </w:rPr>
        <w:t>、</w:t>
      </w:r>
      <w:r w:rsidRPr="007B5020">
        <w:rPr>
          <w:rFonts w:ascii="宋体" w:hAnsi="宋体" w:hint="eastAsia"/>
          <w:color w:val="FF0000"/>
          <w:szCs w:val="21"/>
        </w:rPr>
        <w:t>书和著作为[M]</w:t>
      </w:r>
      <w:r>
        <w:rPr>
          <w:rFonts w:ascii="宋体" w:hAnsi="宋体" w:hint="eastAsia"/>
          <w:color w:val="FF0000"/>
          <w:szCs w:val="21"/>
        </w:rPr>
        <w:t>、</w:t>
      </w:r>
      <w:r w:rsidRPr="007B5020">
        <w:rPr>
          <w:rFonts w:ascii="宋体" w:hAnsi="宋体" w:hint="eastAsia"/>
          <w:color w:val="FF0000"/>
          <w:szCs w:val="21"/>
        </w:rPr>
        <w:t>网页资源为</w:t>
      </w:r>
      <w:r w:rsidRPr="007B5020">
        <w:rPr>
          <w:rFonts w:ascii="宋体" w:hAnsi="宋体" w:cs="Courier New" w:hint="eastAsia"/>
          <w:color w:val="FF0000"/>
          <w:szCs w:val="21"/>
        </w:rPr>
        <w:t>[EB/OL]</w:t>
      </w:r>
      <w:r>
        <w:rPr>
          <w:rFonts w:ascii="宋体" w:hAnsi="宋体" w:cs="Courier New" w:hint="eastAsia"/>
          <w:color w:val="FF0000"/>
          <w:szCs w:val="21"/>
        </w:rPr>
        <w:t>、</w:t>
      </w:r>
      <w:r w:rsidRPr="007B5020">
        <w:rPr>
          <w:rFonts w:ascii="宋体" w:hAnsi="宋体" w:cs="Courier New" w:hint="eastAsia"/>
          <w:color w:val="FF0000"/>
          <w:szCs w:val="21"/>
        </w:rPr>
        <w:t>会议论文为</w:t>
      </w:r>
      <w:r w:rsidRPr="007B5020">
        <w:rPr>
          <w:rFonts w:ascii="宋体" w:hAnsi="宋体" w:hint="eastAsia"/>
          <w:color w:val="FF0000"/>
          <w:szCs w:val="21"/>
        </w:rPr>
        <w:t>[C]</w:t>
      </w:r>
      <w:r>
        <w:rPr>
          <w:rFonts w:ascii="宋体" w:hAnsi="宋体" w:hint="eastAsia"/>
          <w:color w:val="FF0000"/>
          <w:szCs w:val="21"/>
        </w:rPr>
        <w:t>、</w:t>
      </w:r>
      <w:r w:rsidRPr="007B5020">
        <w:rPr>
          <w:rFonts w:ascii="宋体" w:hAnsi="宋体" w:hint="eastAsia"/>
          <w:color w:val="FF0000"/>
          <w:szCs w:val="21"/>
        </w:rPr>
        <w:t>报告为[R]</w:t>
      </w:r>
      <w:r>
        <w:rPr>
          <w:rFonts w:ascii="宋体" w:hAnsi="宋体" w:hint="eastAsia"/>
          <w:color w:val="FF0000"/>
          <w:szCs w:val="21"/>
        </w:rPr>
        <w:t>、</w:t>
      </w:r>
      <w:r w:rsidRPr="007B5020">
        <w:rPr>
          <w:rFonts w:ascii="宋体" w:hAnsi="宋体" w:hint="eastAsia"/>
          <w:color w:val="FF0000"/>
          <w:szCs w:val="21"/>
        </w:rPr>
        <w:t>标准为[S]，</w:t>
      </w:r>
      <w:r>
        <w:rPr>
          <w:rFonts w:ascii="宋体" w:hAnsi="宋体" w:hint="eastAsia"/>
          <w:color w:val="FF0000"/>
          <w:szCs w:val="21"/>
        </w:rPr>
        <w:t>档案</w:t>
      </w:r>
      <w:r w:rsidRPr="007B5020">
        <w:rPr>
          <w:rFonts w:ascii="宋体" w:hAnsi="宋体" w:hint="eastAsia"/>
          <w:color w:val="FF0000"/>
          <w:szCs w:val="21"/>
        </w:rPr>
        <w:t>为</w:t>
      </w:r>
      <w:r>
        <w:rPr>
          <w:rFonts w:ascii="宋体" w:hAnsi="宋体" w:hint="eastAsia"/>
          <w:color w:val="FF0000"/>
          <w:szCs w:val="21"/>
        </w:rPr>
        <w:t>[A]，</w:t>
      </w:r>
      <w:r w:rsidRPr="007B5020">
        <w:rPr>
          <w:rFonts w:ascii="宋体" w:hAnsi="宋体" w:hint="eastAsia"/>
          <w:color w:val="FF0000"/>
          <w:szCs w:val="21"/>
        </w:rPr>
        <w:t>更多代码请自行查阅。</w:t>
      </w: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</w:p>
    <w:p w:rsidR="00B4481C" w:rsidRPr="0079669F" w:rsidRDefault="00B4481C" w:rsidP="00B4481C">
      <w:pPr>
        <w:spacing w:line="400" w:lineRule="exact"/>
        <w:rPr>
          <w:rFonts w:ascii="宋体" w:hAnsi="宋体"/>
          <w:b/>
          <w:color w:val="FF0000"/>
          <w:szCs w:val="21"/>
        </w:rPr>
      </w:pPr>
      <w:r w:rsidRPr="0079669F">
        <w:rPr>
          <w:rFonts w:ascii="宋体" w:hAnsi="宋体" w:hint="eastAsia"/>
          <w:b/>
          <w:color w:val="FF0000"/>
          <w:szCs w:val="21"/>
        </w:rPr>
        <w:t>重要提示：</w:t>
      </w:r>
    </w:p>
    <w:p w:rsidR="00B4481C" w:rsidRPr="00BB66AC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1.</w:t>
      </w:r>
      <w:r w:rsidRPr="0079669F">
        <w:rPr>
          <w:rFonts w:ascii="宋体" w:hAnsi="宋体" w:hint="eastAsia"/>
          <w:color w:val="FF0000"/>
          <w:szCs w:val="21"/>
        </w:rPr>
        <w:t>关于党和国家领导人讲话原句引用，所引用的参考文献应该是党和国家领导人的文集、党和国家的文件报告，一般不应该是某个专家学者的期刊著作文献</w:t>
      </w:r>
      <w:r>
        <w:rPr>
          <w:rFonts w:ascii="宋体" w:hAnsi="宋体" w:hint="eastAsia"/>
          <w:color w:val="FF0000"/>
          <w:szCs w:val="21"/>
        </w:rPr>
        <w:t>，同时要标出所引用的当页页码，</w:t>
      </w:r>
      <w:r w:rsidRPr="0079669F">
        <w:rPr>
          <w:rFonts w:ascii="宋体" w:hAnsi="宋体" w:hint="eastAsia"/>
          <w:color w:val="FF0000"/>
          <w:szCs w:val="21"/>
        </w:rPr>
        <w:t>示例如下：</w:t>
      </w: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正文：</w:t>
      </w:r>
      <w:r w:rsidRPr="0079669F">
        <w:rPr>
          <w:rFonts w:ascii="宋体" w:hAnsi="宋体" w:hint="eastAsia"/>
          <w:szCs w:val="21"/>
        </w:rPr>
        <w:t>党的十九大报告提出，“要坚持农业农村优先发展，按照产业兴旺、生态宜居、乡风文明、治理有效、生活富裕的总要求，建立健全城乡融合发展体制机制和政策体系，加快推进农业农村现代化”[30]。</w:t>
      </w:r>
    </w:p>
    <w:p w:rsidR="00B4481C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参考文献：</w:t>
      </w:r>
      <w:r w:rsidRPr="0079669F">
        <w:rPr>
          <w:rFonts w:ascii="宋体" w:hAnsi="宋体" w:hint="eastAsia"/>
          <w:szCs w:val="21"/>
        </w:rPr>
        <w:t>[30] 习近平</w:t>
      </w:r>
      <w:r>
        <w:rPr>
          <w:rFonts w:eastAsia="楷体_GB2312" w:hint="eastAsia"/>
          <w:color w:val="000000"/>
          <w:szCs w:val="21"/>
        </w:rPr>
        <w:t xml:space="preserve">. </w:t>
      </w:r>
      <w:r w:rsidRPr="0079669F">
        <w:rPr>
          <w:rFonts w:ascii="宋体" w:hAnsi="宋体" w:hint="eastAsia"/>
          <w:szCs w:val="21"/>
        </w:rPr>
        <w:t>决胜全面建成小康社会 夺取新时代中国特色社会主义伟大胜利——在中国共产党第十九次全国代表大会上的报告[R]</w:t>
      </w:r>
      <w:r>
        <w:rPr>
          <w:rFonts w:eastAsia="楷体_GB2312" w:hint="eastAsia"/>
          <w:color w:val="000000"/>
          <w:szCs w:val="21"/>
        </w:rPr>
        <w:t xml:space="preserve">. </w:t>
      </w:r>
      <w:r w:rsidRPr="0079669F">
        <w:rPr>
          <w:rFonts w:ascii="宋体" w:hAnsi="宋体" w:hint="eastAsia"/>
          <w:szCs w:val="21"/>
        </w:rPr>
        <w:t>北京</w:t>
      </w:r>
      <w:r>
        <w:rPr>
          <w:rFonts w:ascii="宋体" w:hAnsi="宋体" w:hint="eastAsia"/>
          <w:szCs w:val="21"/>
        </w:rPr>
        <w:t xml:space="preserve">: </w:t>
      </w:r>
      <w:r w:rsidRPr="0079669F">
        <w:rPr>
          <w:rFonts w:ascii="宋体" w:hAnsi="宋体" w:hint="eastAsia"/>
          <w:szCs w:val="21"/>
        </w:rPr>
        <w:t>人民出版社</w:t>
      </w:r>
      <w:r>
        <w:rPr>
          <w:rFonts w:ascii="宋体" w:hAnsi="宋体" w:hint="eastAsia"/>
          <w:szCs w:val="21"/>
        </w:rPr>
        <w:t xml:space="preserve">, </w:t>
      </w:r>
      <w:r w:rsidRPr="0079669F">
        <w:rPr>
          <w:rFonts w:ascii="宋体" w:hAnsi="宋体" w:hint="eastAsia"/>
          <w:szCs w:val="21"/>
        </w:rPr>
        <w:t>2017</w:t>
      </w:r>
      <w:r>
        <w:rPr>
          <w:rFonts w:ascii="宋体" w:hAnsi="宋体" w:hint="eastAsia"/>
          <w:szCs w:val="21"/>
        </w:rPr>
        <w:t xml:space="preserve">: </w:t>
      </w:r>
      <w:r w:rsidRPr="0079669F">
        <w:rPr>
          <w:rFonts w:ascii="宋体" w:hAnsi="宋体" w:hint="eastAsia"/>
          <w:szCs w:val="21"/>
        </w:rPr>
        <w:t>40.</w:t>
      </w:r>
      <w:r w:rsidRPr="0079669F">
        <w:rPr>
          <w:rFonts w:ascii="宋体" w:hAnsi="宋体" w:hint="eastAsia"/>
          <w:color w:val="FF0000"/>
          <w:szCs w:val="21"/>
        </w:rPr>
        <w:t>——类</w:t>
      </w:r>
      <w:r w:rsidRPr="0079669F">
        <w:rPr>
          <w:rFonts w:ascii="宋体" w:hAnsi="宋体" w:hint="eastAsia"/>
          <w:color w:val="FF0000"/>
          <w:szCs w:val="21"/>
        </w:rPr>
        <w:lastRenderedPageBreak/>
        <w:t>似于这样</w:t>
      </w:r>
      <w:r>
        <w:rPr>
          <w:rFonts w:ascii="宋体" w:hAnsi="宋体" w:hint="eastAsia"/>
          <w:color w:val="FF0000"/>
          <w:szCs w:val="21"/>
        </w:rPr>
        <w:t>的</w:t>
      </w:r>
      <w:r w:rsidRPr="0079669F">
        <w:rPr>
          <w:rFonts w:ascii="宋体" w:hAnsi="宋体" w:hint="eastAsia"/>
          <w:color w:val="FF0000"/>
          <w:szCs w:val="21"/>
        </w:rPr>
        <w:t>原句引用，必须出自最权威的第一手文献，而不应该是</w:t>
      </w:r>
      <w:r>
        <w:rPr>
          <w:rFonts w:ascii="宋体" w:hAnsi="宋体" w:hint="eastAsia"/>
          <w:color w:val="FF0000"/>
          <w:szCs w:val="21"/>
        </w:rPr>
        <w:t>转引</w:t>
      </w:r>
      <w:r w:rsidRPr="0079669F">
        <w:rPr>
          <w:rFonts w:ascii="宋体" w:hAnsi="宋体" w:hint="eastAsia"/>
          <w:color w:val="FF0000"/>
          <w:szCs w:val="21"/>
        </w:rPr>
        <w:t>的某个专家学者的书籍期刊文献。</w:t>
      </w:r>
    </w:p>
    <w:p w:rsidR="00B4481C" w:rsidRPr="0079669F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2.所引用的文件，如果有文件编号、年份等完整信息出处的，应参考文件格式进行引用，一般不用网络文献格式，示例如下：</w:t>
      </w:r>
    </w:p>
    <w:p w:rsidR="00B4481C" w:rsidRDefault="00B4481C" w:rsidP="00B4481C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正文：</w:t>
      </w:r>
      <w:r w:rsidRPr="00BE44AF">
        <w:rPr>
          <w:rFonts w:ascii="宋体" w:hAnsi="宋体" w:hint="eastAsia"/>
          <w:szCs w:val="21"/>
        </w:rPr>
        <w:t>随着《国务院办公厅关于支持返乡下乡人员创业创新</w:t>
      </w:r>
      <w:r>
        <w:rPr>
          <w:rFonts w:ascii="宋体" w:hAnsi="宋体" w:hint="eastAsia"/>
          <w:szCs w:val="21"/>
        </w:rPr>
        <w:t xml:space="preserve"> </w:t>
      </w:r>
      <w:r w:rsidRPr="00BE44AF">
        <w:rPr>
          <w:rFonts w:ascii="宋体" w:hAnsi="宋体" w:hint="eastAsia"/>
          <w:szCs w:val="21"/>
        </w:rPr>
        <w:t>促进农村一二三产业融合发展的意见》[11]等政策的发布和实施，村镇产业融合发展逐渐迈入新的发展阶段，村镇与产业开始从磨合发展过渡到统筹协调发展阶段。</w:t>
      </w:r>
    </w:p>
    <w:p w:rsidR="00B4481C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参考文献：</w:t>
      </w:r>
      <w:r w:rsidRPr="00BE44AF">
        <w:rPr>
          <w:rFonts w:ascii="宋体" w:hAnsi="宋体" w:hint="eastAsia"/>
          <w:szCs w:val="21"/>
        </w:rPr>
        <w:t>[11] 国务院办公厅</w:t>
      </w:r>
      <w:r>
        <w:rPr>
          <w:rFonts w:eastAsia="楷体_GB2312" w:hint="eastAsia"/>
          <w:color w:val="000000"/>
          <w:szCs w:val="21"/>
        </w:rPr>
        <w:t xml:space="preserve">. </w:t>
      </w:r>
      <w:r w:rsidRPr="00BE44AF">
        <w:rPr>
          <w:rFonts w:ascii="宋体" w:hAnsi="宋体" w:hint="eastAsia"/>
          <w:szCs w:val="21"/>
        </w:rPr>
        <w:t>国务院办公厅关于支持返乡下乡人员创业创新 促进农村一二三产业融合发展的意见</w:t>
      </w:r>
      <w:r>
        <w:rPr>
          <w:rFonts w:ascii="宋体" w:hAnsi="宋体" w:hint="eastAsia"/>
          <w:szCs w:val="21"/>
        </w:rPr>
        <w:t xml:space="preserve">: </w:t>
      </w:r>
      <w:r w:rsidRPr="00BE44AF">
        <w:rPr>
          <w:rFonts w:ascii="宋体" w:hAnsi="宋体" w:hint="eastAsia"/>
          <w:szCs w:val="21"/>
        </w:rPr>
        <w:t>国办发〔2016〕84号[A]</w:t>
      </w:r>
      <w:r>
        <w:rPr>
          <w:rFonts w:eastAsia="楷体_GB2312" w:hint="eastAsia"/>
          <w:color w:val="000000"/>
          <w:szCs w:val="21"/>
        </w:rPr>
        <w:t xml:space="preserve">. </w:t>
      </w:r>
      <w:r w:rsidRPr="00BE44AF">
        <w:rPr>
          <w:rFonts w:ascii="宋体" w:hAnsi="宋体" w:hint="eastAsia"/>
          <w:szCs w:val="21"/>
        </w:rPr>
        <w:t>2016.</w:t>
      </w:r>
      <w:r>
        <w:rPr>
          <w:rFonts w:ascii="宋体" w:hAnsi="宋体" w:hint="eastAsia"/>
          <w:szCs w:val="21"/>
        </w:rPr>
        <w:t>——</w:t>
      </w:r>
      <w:r w:rsidRPr="0079669F">
        <w:rPr>
          <w:rFonts w:ascii="宋体" w:hAnsi="宋体" w:hint="eastAsia"/>
          <w:color w:val="FF0000"/>
          <w:szCs w:val="21"/>
        </w:rPr>
        <w:t>——类似于这样</w:t>
      </w:r>
      <w:r>
        <w:rPr>
          <w:rFonts w:ascii="宋体" w:hAnsi="宋体" w:hint="eastAsia"/>
          <w:color w:val="FF0000"/>
          <w:szCs w:val="21"/>
        </w:rPr>
        <w:t>文件通知等的</w:t>
      </w:r>
      <w:r w:rsidRPr="0079669F">
        <w:rPr>
          <w:rFonts w:ascii="宋体" w:hAnsi="宋体" w:hint="eastAsia"/>
          <w:color w:val="FF0000"/>
          <w:szCs w:val="21"/>
        </w:rPr>
        <w:t>引用</w:t>
      </w:r>
      <w:r>
        <w:rPr>
          <w:rFonts w:ascii="宋体" w:hAnsi="宋体" w:hint="eastAsia"/>
          <w:color w:val="FF0000"/>
          <w:szCs w:val="21"/>
        </w:rPr>
        <w:t>请参考本例，有文件编号的要标出来（文件编号一般是六角括号）</w:t>
      </w:r>
      <w:r w:rsidRPr="0079669F">
        <w:rPr>
          <w:rFonts w:ascii="宋体" w:hAnsi="宋体" w:hint="eastAsia"/>
          <w:color w:val="FF0000"/>
          <w:szCs w:val="21"/>
        </w:rPr>
        <w:t>。</w:t>
      </w:r>
    </w:p>
    <w:p w:rsidR="00B4481C" w:rsidRPr="00BE44AF" w:rsidRDefault="00B4481C" w:rsidP="00B4481C">
      <w:pPr>
        <w:spacing w:line="400" w:lineRule="exact"/>
        <w:rPr>
          <w:rFonts w:ascii="宋体" w:hAnsi="宋体"/>
          <w:szCs w:val="21"/>
        </w:rPr>
      </w:pPr>
    </w:p>
    <w:p w:rsidR="00B4481C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 w:rsidRPr="00013D0F">
        <w:rPr>
          <w:rFonts w:ascii="宋体" w:hAnsi="宋体" w:hint="eastAsia"/>
          <w:color w:val="FF0000"/>
          <w:szCs w:val="21"/>
        </w:rPr>
        <w:t>3.关于引用党和国家领导人的讲话，特别是打了双引号的，要保证引号内一字一符都不得有任何缺失，必须忠于原文，不得有缺漏或更改。</w:t>
      </w:r>
      <w:r>
        <w:rPr>
          <w:rFonts w:ascii="宋体" w:hAnsi="宋体" w:hint="eastAsia"/>
          <w:color w:val="FF0000"/>
          <w:szCs w:val="21"/>
        </w:rPr>
        <w:t>同时请注意的是，不得将领导人不同时期、不同场合的多个讲话组合合并在同一个双引号内容里，必须根据具体的时间分别标引出处。</w:t>
      </w:r>
    </w:p>
    <w:p w:rsidR="00B4481C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</w:p>
    <w:p w:rsidR="00B4481C" w:rsidRPr="00E72056" w:rsidRDefault="00B4481C" w:rsidP="00B4481C">
      <w:pPr>
        <w:spacing w:line="400" w:lineRule="exac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4.涉及到有关文件、政策的表述，一般情况下应该标引出文献出处。</w:t>
      </w:r>
    </w:p>
    <w:p w:rsidR="00B4481C" w:rsidRPr="00B4481C" w:rsidRDefault="00B4481C">
      <w:pPr>
        <w:rPr>
          <w:rFonts w:hint="eastAsia"/>
        </w:rPr>
      </w:pPr>
    </w:p>
    <w:p w:rsidR="00B4481C" w:rsidRDefault="00B4481C"/>
    <w:sectPr w:rsidR="00B4481C" w:rsidSect="008B67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21" w:rsidRDefault="008F1021" w:rsidP="0015295C">
      <w:r>
        <w:separator/>
      </w:r>
    </w:p>
  </w:endnote>
  <w:endnote w:type="continuationSeparator" w:id="1">
    <w:p w:rsidR="008F1021" w:rsidRDefault="008F1021" w:rsidP="0015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90204"/>
      <w:docPartObj>
        <w:docPartGallery w:val="Page Numbers (Bottom of Page)"/>
        <w:docPartUnique/>
      </w:docPartObj>
    </w:sdtPr>
    <w:sdtContent>
      <w:p w:rsidR="0015295C" w:rsidRDefault="0015295C">
        <w:pPr>
          <w:pStyle w:val="a7"/>
          <w:jc w:val="center"/>
        </w:pPr>
        <w:fldSimple w:instr=" PAGE   \* MERGEFORMAT ">
          <w:r w:rsidRPr="0015295C">
            <w:rPr>
              <w:noProof/>
              <w:lang w:val="zh-CN"/>
            </w:rPr>
            <w:t>1</w:t>
          </w:r>
        </w:fldSimple>
      </w:p>
    </w:sdtContent>
  </w:sdt>
  <w:p w:rsidR="0015295C" w:rsidRDefault="001529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21" w:rsidRDefault="008F1021" w:rsidP="0015295C">
      <w:r>
        <w:separator/>
      </w:r>
    </w:p>
  </w:footnote>
  <w:footnote w:type="continuationSeparator" w:id="1">
    <w:p w:rsidR="008F1021" w:rsidRDefault="008F1021" w:rsidP="00152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81C"/>
    <w:rsid w:val="000B1553"/>
    <w:rsid w:val="0015295C"/>
    <w:rsid w:val="007A00DF"/>
    <w:rsid w:val="008B6716"/>
    <w:rsid w:val="008F1021"/>
    <w:rsid w:val="00950955"/>
    <w:rsid w:val="00B4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rsid w:val="00B4481C"/>
    <w:pPr>
      <w:snapToGrid w:val="0"/>
      <w:jc w:val="left"/>
    </w:pPr>
  </w:style>
  <w:style w:type="character" w:customStyle="1" w:styleId="Char">
    <w:name w:val="尾注文本 Char"/>
    <w:basedOn w:val="a0"/>
    <w:link w:val="a3"/>
    <w:semiHidden/>
    <w:rsid w:val="00B4481C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rsid w:val="00B4481C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B4481C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B448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81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52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15295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152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1529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万东升</dc:creator>
  <cp:lastModifiedBy>万东升</cp:lastModifiedBy>
  <cp:revision>5</cp:revision>
  <dcterms:created xsi:type="dcterms:W3CDTF">2025-03-18T10:30:00Z</dcterms:created>
  <dcterms:modified xsi:type="dcterms:W3CDTF">2025-03-18T10:33:00Z</dcterms:modified>
</cp:coreProperties>
</file>